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810DE" w:rsidP="009810DE" w:rsidRDefault="009810DE" w14:paraId="3B7C945E" w14:textId="77777777">
      <w:pPr>
        <w:rPr>
          <w:rFonts w:ascii="Calibri" w:hAnsi="Calibri" w:cs="Calibri"/>
        </w:rPr>
      </w:pPr>
    </w:p>
    <w:p w:rsidR="009810DE" w:rsidP="009810DE" w:rsidRDefault="009810DE" w14:paraId="7526FC0F" w14:textId="77777777">
      <w:pPr>
        <w:rPr>
          <w:rFonts w:ascii="Calibri" w:hAnsi="Calibri" w:cs="Calibri"/>
        </w:rPr>
      </w:pPr>
    </w:p>
    <w:p w:rsidRPr="009810DE" w:rsidR="009810DE" w:rsidP="009810DE" w:rsidRDefault="009810DE" w14:paraId="783933DD" w14:textId="4FC0FAD4">
      <w:pPr>
        <w:rPr>
          <w:rFonts w:ascii="Calibri" w:hAnsi="Calibri" w:cs="Calibri"/>
          <w:b/>
          <w:bCs/>
          <w:u w:val="single"/>
        </w:rPr>
      </w:pPr>
      <w:r w:rsidRPr="009810DE">
        <w:rPr>
          <w:rFonts w:ascii="Calibri" w:hAnsi="Calibri" w:cs="Calibri"/>
          <w:b/>
          <w:bCs/>
          <w:u w:val="single"/>
        </w:rPr>
        <w:t>Pembroke Timetable Overview 26-27</w:t>
      </w:r>
    </w:p>
    <w:p w:rsidRPr="0056377D" w:rsidR="009810DE" w:rsidP="009810DE" w:rsidRDefault="009810DE" w14:paraId="7EC50B16" w14:textId="77777777">
      <w:pPr>
        <w:rPr>
          <w:rFonts w:ascii="Calibri" w:hAnsi="Calibri" w:cs="Calibr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85"/>
        <w:gridCol w:w="3119"/>
        <w:gridCol w:w="8221"/>
      </w:tblGrid>
      <w:tr w:rsidRPr="009810DE" w:rsidR="009810DE" w:rsidTr="1449B0EE" w14:paraId="0D93DF45" w14:textId="77777777">
        <w:trPr>
          <w:trHeight w:val="7362"/>
        </w:trPr>
        <w:tc>
          <w:tcPr>
            <w:tcW w:w="3085" w:type="dxa"/>
            <w:tcBorders>
              <w:top w:val="single" w:color="auto" w:sz="4" w:space="0"/>
              <w:left w:val="single" w:color="auto" w:sz="4" w:space="0"/>
              <w:right w:val="single" w:color="auto" w:sz="4" w:space="0"/>
            </w:tcBorders>
            <w:shd w:val="clear" w:color="auto" w:fill="FFFFCC"/>
            <w:tcMar/>
            <w:hideMark/>
          </w:tcPr>
          <w:p w:rsidRPr="009810DE" w:rsidR="009810DE" w:rsidP="009810DE" w:rsidRDefault="009810DE" w14:paraId="0DFD28BA" w14:textId="77777777">
            <w:pPr>
              <w:jc w:val="center"/>
              <w:rPr>
                <w:rFonts w:ascii="Calibri" w:hAnsi="Calibri" w:cs="Calibri"/>
              </w:rPr>
            </w:pPr>
          </w:p>
          <w:p w:rsidRPr="009810DE" w:rsidR="009810DE" w:rsidP="009810DE" w:rsidRDefault="009810DE" w14:paraId="44102E3A" w14:textId="1DAC5535">
            <w:pPr>
              <w:jc w:val="center"/>
              <w:rPr>
                <w:rFonts w:ascii="Calibri" w:hAnsi="Calibri" w:cs="Calibri"/>
              </w:rPr>
            </w:pPr>
            <w:r w:rsidRPr="009810DE">
              <w:rPr>
                <w:rFonts w:ascii="Calibri" w:hAnsi="Calibri" w:cs="Calibri"/>
                <w:noProof/>
              </w:rPr>
              <w:drawing>
                <wp:inline distT="0" distB="0" distL="0" distR="0" wp14:anchorId="67BEFC94" wp14:editId="0F9D394F">
                  <wp:extent cx="1376045" cy="1076960"/>
                  <wp:effectExtent l="0" t="0" r="0" b="8890"/>
                  <wp:docPr id="12066500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6045" cy="1076960"/>
                          </a:xfrm>
                          <a:prstGeom prst="rect">
                            <a:avLst/>
                          </a:prstGeom>
                          <a:noFill/>
                          <a:ln>
                            <a:noFill/>
                          </a:ln>
                        </pic:spPr>
                      </pic:pic>
                    </a:graphicData>
                  </a:graphic>
                </wp:inline>
              </w:drawing>
            </w:r>
          </w:p>
        </w:tc>
        <w:tc>
          <w:tcPr>
            <w:tcW w:w="3119" w:type="dxa"/>
            <w:tcBorders>
              <w:top w:val="single" w:color="auto" w:sz="4" w:space="0"/>
              <w:left w:val="single" w:color="auto" w:sz="4" w:space="0"/>
              <w:right w:val="single" w:color="auto" w:sz="4" w:space="0"/>
            </w:tcBorders>
            <w:shd w:val="clear" w:color="auto" w:fill="FFFFCC"/>
            <w:tcMar/>
            <w:hideMark/>
          </w:tcPr>
          <w:p w:rsidRPr="009810DE" w:rsidR="009810DE" w:rsidP="009810DE" w:rsidRDefault="009810DE" w14:paraId="3BCA4BED" w14:textId="77777777">
            <w:pPr>
              <w:rPr>
                <w:rFonts w:ascii="Calibri" w:hAnsi="Calibri" w:cs="Calibri"/>
              </w:rPr>
            </w:pPr>
            <w:r w:rsidRPr="009810DE">
              <w:rPr>
                <w:rFonts w:ascii="Calibri" w:hAnsi="Calibri" w:cs="Calibri"/>
              </w:rPr>
              <w:t>Sensory story and associated sounds</w:t>
            </w:r>
          </w:p>
          <w:p w:rsidRPr="009810DE" w:rsidR="009810DE" w:rsidP="009810DE" w:rsidRDefault="009810DE" w14:paraId="5ACF894E" w14:textId="77777777">
            <w:pPr>
              <w:rPr>
                <w:rFonts w:ascii="Calibri" w:hAnsi="Calibri" w:cs="Calibri"/>
              </w:rPr>
            </w:pPr>
            <w:r w:rsidRPr="009810DE">
              <w:rPr>
                <w:rFonts w:ascii="Calibri" w:hAnsi="Calibri" w:cs="Calibri"/>
              </w:rPr>
              <w:t>Attention Building</w:t>
            </w:r>
          </w:p>
          <w:p w:rsidRPr="009810DE" w:rsidR="009810DE" w:rsidP="009810DE" w:rsidRDefault="009810DE" w14:paraId="66D356BE" w14:textId="77777777">
            <w:pPr>
              <w:rPr>
                <w:rFonts w:ascii="Calibri" w:hAnsi="Calibri" w:cs="Calibri"/>
              </w:rPr>
            </w:pPr>
            <w:r w:rsidRPr="009810DE">
              <w:rPr>
                <w:rFonts w:ascii="Calibri" w:hAnsi="Calibri" w:cs="Calibri"/>
              </w:rPr>
              <w:t>Maths in Stories</w:t>
            </w:r>
          </w:p>
          <w:p w:rsidRPr="009810DE" w:rsidR="009810DE" w:rsidP="009810DE" w:rsidRDefault="009810DE" w14:paraId="54B395F5" w14:textId="77777777">
            <w:pPr>
              <w:rPr>
                <w:rFonts w:ascii="Calibri" w:hAnsi="Calibri" w:cs="Calibri"/>
              </w:rPr>
            </w:pPr>
            <w:r w:rsidRPr="009810DE">
              <w:rPr>
                <w:rFonts w:ascii="Calibri" w:hAnsi="Calibri" w:cs="Calibri"/>
              </w:rPr>
              <w:t>Mark making</w:t>
            </w:r>
          </w:p>
          <w:p w:rsidRPr="009810DE" w:rsidR="009810DE" w:rsidP="009810DE" w:rsidRDefault="009810DE" w14:paraId="088CB72B" w14:textId="77777777">
            <w:pPr>
              <w:jc w:val="both"/>
              <w:rPr>
                <w:rFonts w:ascii="Calibri" w:hAnsi="Calibri" w:cs="Calibri"/>
              </w:rPr>
            </w:pPr>
            <w:r w:rsidRPr="009810DE">
              <w:rPr>
                <w:rFonts w:ascii="Calibri" w:hAnsi="Calibri" w:cs="Calibri"/>
              </w:rPr>
              <w:t xml:space="preserve">Cause and </w:t>
            </w:r>
            <w:proofErr w:type="gramStart"/>
            <w:r w:rsidRPr="009810DE">
              <w:rPr>
                <w:rFonts w:ascii="Calibri" w:hAnsi="Calibri" w:cs="Calibri"/>
              </w:rPr>
              <w:t>Effect</w:t>
            </w:r>
            <w:proofErr w:type="gramEnd"/>
            <w:r w:rsidRPr="009810DE">
              <w:rPr>
                <w:rFonts w:ascii="Calibri" w:hAnsi="Calibri" w:cs="Calibri"/>
              </w:rPr>
              <w:t>/</w:t>
            </w:r>
          </w:p>
          <w:p w:rsidR="132B923A" w:rsidP="1449B0EE" w:rsidRDefault="132B923A" w14:paraId="7231AD2E" w14:textId="24DE5568">
            <w:pPr>
              <w:jc w:val="both"/>
            </w:pPr>
            <w:r w:rsidRPr="1449B0EE" w:rsidR="132B923A">
              <w:rPr>
                <w:rFonts w:ascii="Calibri" w:hAnsi="Calibri" w:cs="Calibri"/>
              </w:rPr>
              <w:t>Switch Skills</w:t>
            </w:r>
          </w:p>
          <w:p w:rsidRPr="009810DE" w:rsidR="009810DE" w:rsidP="009810DE" w:rsidRDefault="009810DE" w14:paraId="694805B4" w14:textId="77777777">
            <w:pPr>
              <w:jc w:val="both"/>
              <w:rPr>
                <w:rFonts w:ascii="Calibri" w:hAnsi="Calibri" w:cs="Calibri"/>
              </w:rPr>
            </w:pPr>
          </w:p>
          <w:p w:rsidRPr="009810DE" w:rsidR="009810DE" w:rsidP="009810DE" w:rsidRDefault="009810DE" w14:paraId="0B0FB338" w14:textId="77777777">
            <w:pPr>
              <w:jc w:val="both"/>
              <w:rPr>
                <w:rFonts w:ascii="Calibri" w:hAnsi="Calibri" w:cs="Calibri"/>
              </w:rPr>
            </w:pPr>
          </w:p>
          <w:p w:rsidRPr="009810DE" w:rsidR="009810DE" w:rsidP="009810DE" w:rsidRDefault="009810DE" w14:paraId="745B233D" w14:textId="77777777">
            <w:pPr>
              <w:jc w:val="both"/>
              <w:rPr>
                <w:rFonts w:ascii="Calibri" w:hAnsi="Calibri" w:cs="Calibri"/>
                <w:b/>
                <w:bCs/>
              </w:rPr>
            </w:pPr>
            <w:r w:rsidRPr="009810DE">
              <w:rPr>
                <w:rFonts w:ascii="Calibri" w:hAnsi="Calibri" w:cs="Calibri"/>
                <w:b/>
                <w:bCs/>
              </w:rPr>
              <w:t>Interventions:</w:t>
            </w:r>
          </w:p>
          <w:p w:rsidRPr="009810DE" w:rsidR="009810DE" w:rsidP="009810DE" w:rsidRDefault="009810DE" w14:paraId="6763C854" w14:textId="77777777">
            <w:pPr>
              <w:jc w:val="both"/>
              <w:rPr>
                <w:rFonts w:ascii="Calibri" w:hAnsi="Calibri" w:cs="Calibri"/>
              </w:rPr>
            </w:pPr>
            <w:r w:rsidRPr="009810DE">
              <w:rPr>
                <w:rFonts w:ascii="Calibri" w:hAnsi="Calibri" w:cs="Calibri"/>
              </w:rPr>
              <w:t xml:space="preserve">Living Paintings </w:t>
            </w:r>
          </w:p>
          <w:p w:rsidRPr="009810DE" w:rsidR="009810DE" w:rsidP="009810DE" w:rsidRDefault="009810DE" w14:paraId="7A093161" w14:textId="77777777">
            <w:pPr>
              <w:jc w:val="both"/>
              <w:rPr>
                <w:rFonts w:ascii="Calibri" w:hAnsi="Calibri" w:cs="Calibri"/>
              </w:rPr>
            </w:pPr>
          </w:p>
        </w:tc>
        <w:tc>
          <w:tcPr>
            <w:tcW w:w="8221" w:type="dxa"/>
            <w:tcBorders>
              <w:top w:val="single" w:color="auto" w:sz="4" w:space="0"/>
              <w:left w:val="single" w:color="auto" w:sz="4" w:space="0"/>
              <w:right w:val="single" w:color="auto" w:sz="4" w:space="0"/>
            </w:tcBorders>
            <w:shd w:val="clear" w:color="auto" w:fill="FFFFCC"/>
            <w:tcMar/>
            <w:hideMark/>
          </w:tcPr>
          <w:p w:rsidRPr="009810DE" w:rsidR="009810DE" w:rsidP="009810DE" w:rsidRDefault="009810DE" w14:paraId="4DB84189" w14:textId="77777777">
            <w:pPr>
              <w:rPr>
                <w:rFonts w:ascii="Calibri" w:hAnsi="Calibri" w:cs="Calibri"/>
              </w:rPr>
            </w:pPr>
            <w:r w:rsidRPr="009810DE">
              <w:rPr>
                <w:rFonts w:ascii="Calibri" w:hAnsi="Calibri" w:cs="Calibri"/>
              </w:rPr>
              <w:t>Pembroke class are pre – formal learners. Our classroom is lively and full of fun as we learn together through a range of different activities and experiences. Our lessons are sensory and communication based which helps meet the needs of our children with multisensory disabilities.</w:t>
            </w:r>
          </w:p>
          <w:p w:rsidRPr="009810DE" w:rsidR="009810DE" w:rsidP="009810DE" w:rsidRDefault="009810DE" w14:paraId="30B702CE" w14:textId="77777777">
            <w:pPr>
              <w:rPr>
                <w:rFonts w:ascii="Calibri" w:hAnsi="Calibri" w:cs="Calibri"/>
              </w:rPr>
            </w:pPr>
          </w:p>
          <w:p w:rsidRPr="009810DE" w:rsidR="009810DE" w:rsidP="009810DE" w:rsidRDefault="009810DE" w14:paraId="77F37119" w14:textId="77777777">
            <w:pPr>
              <w:rPr>
                <w:rFonts w:ascii="Calibri" w:hAnsi="Calibri" w:cs="Calibri"/>
              </w:rPr>
            </w:pPr>
            <w:r w:rsidRPr="009810DE">
              <w:rPr>
                <w:rFonts w:ascii="Calibri" w:hAnsi="Calibri" w:cs="Calibri"/>
              </w:rPr>
              <w:t xml:space="preserve">For learning to take place, our learners must be comfortable, relaxed and ‘ready to learn’. Positional changes happen frequently, with a minimum of two positional changes to be built into the timetable each day. This is made more fun by using </w:t>
            </w:r>
            <w:proofErr w:type="spellStart"/>
            <w:r w:rsidRPr="009810DE">
              <w:rPr>
                <w:rFonts w:ascii="Calibri" w:hAnsi="Calibri" w:cs="Calibri"/>
              </w:rPr>
              <w:t>Sensology</w:t>
            </w:r>
            <w:proofErr w:type="spellEnd"/>
            <w:r w:rsidRPr="009810DE">
              <w:rPr>
                <w:rFonts w:ascii="Calibri" w:hAnsi="Calibri" w:cs="Calibri"/>
              </w:rPr>
              <w:t xml:space="preserve"> sessions to frame the session with fun music and stretching and moving positions. </w:t>
            </w:r>
            <w:proofErr w:type="spellStart"/>
            <w:r w:rsidRPr="009810DE">
              <w:rPr>
                <w:rFonts w:ascii="Calibri" w:hAnsi="Calibri" w:cs="Calibri"/>
              </w:rPr>
              <w:t>Sensology</w:t>
            </w:r>
            <w:proofErr w:type="spellEnd"/>
            <w:r w:rsidRPr="009810DE">
              <w:rPr>
                <w:rFonts w:ascii="Calibri" w:hAnsi="Calibri" w:cs="Calibri"/>
              </w:rPr>
              <w:t xml:space="preserve"> is an educational approach emphasising sensory stimulation. It covers the five basic senses (see, hear, touch, smell, taste) but also the movement- related sensory systems: the vestibular (balance, head movements and gravity) and the proprioceptive (body positions, body mapping and planning movements).</w:t>
            </w:r>
          </w:p>
          <w:p w:rsidRPr="009810DE" w:rsidR="009810DE" w:rsidP="009810DE" w:rsidRDefault="009810DE" w14:paraId="5146CB3C" w14:textId="77777777">
            <w:pPr>
              <w:rPr>
                <w:rFonts w:ascii="Calibri" w:hAnsi="Calibri" w:cs="Calibri"/>
              </w:rPr>
            </w:pPr>
          </w:p>
          <w:p w:rsidRPr="009810DE" w:rsidR="009810DE" w:rsidP="009810DE" w:rsidRDefault="009810DE" w14:paraId="23EFA014" w14:textId="77777777">
            <w:pPr>
              <w:rPr>
                <w:rFonts w:ascii="Calibri" w:hAnsi="Calibri" w:cs="Calibri"/>
              </w:rPr>
            </w:pPr>
            <w:r w:rsidRPr="009810DE">
              <w:rPr>
                <w:rFonts w:ascii="Calibri" w:hAnsi="Calibri" w:cs="Calibri"/>
              </w:rPr>
              <w:t>Pupils experience familiar stories in our sensory story sessions. These sessions focus on the students working on their understanding of the world around them. Using cause and effect switches, independently exploring objects and textures, using their senses to listen, look, smell and taste and anticipating familiar routines.</w:t>
            </w:r>
          </w:p>
          <w:p w:rsidRPr="009810DE" w:rsidR="009810DE" w:rsidP="009810DE" w:rsidRDefault="009810DE" w14:paraId="3ADCEC98" w14:textId="77777777">
            <w:pPr>
              <w:rPr>
                <w:rFonts w:ascii="Calibri" w:hAnsi="Calibri" w:cs="Calibri"/>
              </w:rPr>
            </w:pPr>
          </w:p>
          <w:p w:rsidRPr="009810DE" w:rsidR="009810DE" w:rsidP="009810DE" w:rsidRDefault="009810DE" w14:paraId="486D4814" w14:textId="77777777">
            <w:pPr>
              <w:rPr>
                <w:rFonts w:ascii="Calibri" w:hAnsi="Calibri" w:cs="Calibri"/>
              </w:rPr>
            </w:pPr>
            <w:r w:rsidRPr="009810DE">
              <w:rPr>
                <w:rFonts w:ascii="Calibri" w:hAnsi="Calibri" w:cs="Calibri"/>
              </w:rPr>
              <w:t xml:space="preserve">Throughout the day, pupils </w:t>
            </w:r>
            <w:proofErr w:type="gramStart"/>
            <w:r w:rsidRPr="009810DE">
              <w:rPr>
                <w:rFonts w:ascii="Calibri" w:hAnsi="Calibri" w:cs="Calibri"/>
              </w:rPr>
              <w:t>have the opportunity to</w:t>
            </w:r>
            <w:proofErr w:type="gramEnd"/>
            <w:r w:rsidRPr="009810DE">
              <w:rPr>
                <w:rFonts w:ascii="Calibri" w:hAnsi="Calibri" w:cs="Calibri"/>
              </w:rPr>
              <w:t xml:space="preserve"> develop their vision skills through light box work, tracking activities, navigating the school, eye pointing activities, photo work (covering the Core Areas of Sensory &amp; Cognitive Skills, Communication, Physical Development).</w:t>
            </w:r>
          </w:p>
          <w:p w:rsidRPr="009810DE" w:rsidR="009810DE" w:rsidP="009810DE" w:rsidRDefault="009810DE" w14:paraId="2372FE56" w14:textId="77777777">
            <w:pPr>
              <w:rPr>
                <w:rFonts w:ascii="Calibri" w:hAnsi="Calibri" w:cs="Calibri"/>
              </w:rPr>
            </w:pPr>
            <w:r w:rsidRPr="009810DE">
              <w:rPr>
                <w:rFonts w:ascii="Calibri" w:hAnsi="Calibri" w:cs="Calibri"/>
              </w:rPr>
              <w:t xml:space="preserve">Attention Building, anticipation and sustaining attention are embedded within sessions from our sensory stories to </w:t>
            </w:r>
            <w:proofErr w:type="spellStart"/>
            <w:r w:rsidRPr="009810DE">
              <w:rPr>
                <w:rFonts w:ascii="Calibri" w:hAnsi="Calibri" w:cs="Calibri"/>
              </w:rPr>
              <w:t>sensology</w:t>
            </w:r>
            <w:proofErr w:type="spellEnd"/>
            <w:r w:rsidRPr="009810DE">
              <w:rPr>
                <w:rFonts w:ascii="Calibri" w:hAnsi="Calibri" w:cs="Calibri"/>
              </w:rPr>
              <w:t xml:space="preserve"> sessions. </w:t>
            </w:r>
          </w:p>
        </w:tc>
      </w:tr>
      <w:tr w:rsidRPr="009810DE" w:rsidR="009810DE" w:rsidTr="1449B0EE" w14:paraId="0A0DC5EA" w14:textId="77777777">
        <w:tc>
          <w:tcPr>
            <w:tcW w:w="3085"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Pr="009810DE" w:rsidR="009810DE" w:rsidP="009810DE" w:rsidRDefault="009810DE" w14:paraId="7CE90C1D" w14:textId="3E738D20">
            <w:pPr>
              <w:jc w:val="center"/>
              <w:rPr>
                <w:rFonts w:ascii="Calibri" w:hAnsi="Calibri" w:cs="Calibri"/>
              </w:rPr>
            </w:pPr>
            <w:r w:rsidRPr="009810DE">
              <w:rPr>
                <w:rFonts w:ascii="Calibri" w:hAnsi="Calibri" w:cs="Calibri"/>
                <w:noProof/>
              </w:rPr>
              <w:drawing>
                <wp:inline distT="0" distB="0" distL="0" distR="0" wp14:anchorId="24ECA67D" wp14:editId="51E44D3A">
                  <wp:extent cx="1273175" cy="1008380"/>
                  <wp:effectExtent l="0" t="0" r="3175" b="1270"/>
                  <wp:docPr id="7588264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3119"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Pr="009810DE" w:rsidR="009810DE" w:rsidP="009810DE" w:rsidRDefault="009810DE" w14:paraId="1382C1A1" w14:textId="77777777">
            <w:pPr>
              <w:rPr>
                <w:rFonts w:ascii="Calibri" w:hAnsi="Calibri" w:cs="Calibri"/>
              </w:rPr>
            </w:pPr>
            <w:r w:rsidRPr="009810DE">
              <w:rPr>
                <w:rFonts w:ascii="Calibri" w:hAnsi="Calibri" w:cs="Calibri"/>
              </w:rPr>
              <w:t>Cueing the day</w:t>
            </w:r>
          </w:p>
          <w:p w:rsidRPr="009810DE" w:rsidR="009810DE" w:rsidP="009810DE" w:rsidRDefault="009810DE" w14:paraId="1A4AF22A" w14:textId="77777777">
            <w:pPr>
              <w:rPr>
                <w:rFonts w:ascii="Calibri" w:hAnsi="Calibri" w:cs="Calibri"/>
              </w:rPr>
            </w:pPr>
            <w:proofErr w:type="gramStart"/>
            <w:r w:rsidRPr="009810DE">
              <w:rPr>
                <w:rFonts w:ascii="Calibri" w:hAnsi="Calibri" w:cs="Calibri"/>
              </w:rPr>
              <w:t>Meal times</w:t>
            </w:r>
            <w:proofErr w:type="gramEnd"/>
          </w:p>
          <w:p w:rsidRPr="009810DE" w:rsidR="009810DE" w:rsidP="009810DE" w:rsidRDefault="009810DE" w14:paraId="48390355" w14:textId="77777777">
            <w:pPr>
              <w:contextualSpacing/>
              <w:rPr>
                <w:rFonts w:ascii="Calibri" w:hAnsi="Calibri" w:cs="Calibri"/>
              </w:rPr>
            </w:pPr>
            <w:r w:rsidRPr="009810DE">
              <w:rPr>
                <w:rFonts w:ascii="Calibri" w:hAnsi="Calibri" w:cs="Calibri"/>
              </w:rPr>
              <w:t xml:space="preserve">Circle time </w:t>
            </w:r>
          </w:p>
          <w:p w:rsidRPr="009810DE" w:rsidR="009810DE" w:rsidP="009810DE" w:rsidRDefault="009810DE" w14:paraId="4E41B80F" w14:textId="77777777">
            <w:pPr>
              <w:contextualSpacing/>
              <w:rPr>
                <w:rFonts w:ascii="Calibri" w:hAnsi="Calibri" w:cs="Calibri"/>
              </w:rPr>
            </w:pPr>
            <w:r w:rsidRPr="009810DE">
              <w:rPr>
                <w:rFonts w:ascii="Calibri" w:hAnsi="Calibri" w:cs="Calibri"/>
              </w:rPr>
              <w:t>Creativity</w:t>
            </w:r>
          </w:p>
          <w:p w:rsidRPr="009810DE" w:rsidR="009810DE" w:rsidP="009810DE" w:rsidRDefault="009810DE" w14:paraId="4A3EEBAB" w14:textId="77777777">
            <w:pPr>
              <w:contextualSpacing/>
              <w:rPr>
                <w:rFonts w:ascii="Calibri" w:hAnsi="Calibri" w:cs="Calibri"/>
              </w:rPr>
            </w:pPr>
            <w:r w:rsidRPr="009810DE">
              <w:rPr>
                <w:rFonts w:ascii="Calibri" w:hAnsi="Calibri" w:cs="Calibri"/>
              </w:rPr>
              <w:t>Social games</w:t>
            </w:r>
          </w:p>
          <w:p w:rsidRPr="009810DE" w:rsidR="009810DE" w:rsidP="009810DE" w:rsidRDefault="009810DE" w14:paraId="6AE3DF40" w14:textId="77777777">
            <w:pPr>
              <w:contextualSpacing/>
              <w:rPr>
                <w:rFonts w:ascii="Calibri" w:hAnsi="Calibri" w:cs="Calibri"/>
              </w:rPr>
            </w:pPr>
            <w:r w:rsidRPr="009810DE">
              <w:rPr>
                <w:rFonts w:ascii="Calibri" w:hAnsi="Calibri" w:cs="Calibri"/>
              </w:rPr>
              <w:t>Extra-curricular activities</w:t>
            </w:r>
          </w:p>
          <w:p w:rsidRPr="009810DE" w:rsidR="009810DE" w:rsidP="009810DE" w:rsidRDefault="009810DE" w14:paraId="42F89C2D" w14:textId="77777777">
            <w:pPr>
              <w:contextualSpacing/>
              <w:rPr>
                <w:rFonts w:ascii="Calibri" w:hAnsi="Calibri" w:cs="Calibri"/>
              </w:rPr>
            </w:pPr>
            <w:r w:rsidRPr="009810DE">
              <w:rPr>
                <w:rFonts w:ascii="Calibri" w:hAnsi="Calibri" w:cs="Calibri"/>
              </w:rPr>
              <w:t>Birthday celebrations</w:t>
            </w:r>
          </w:p>
          <w:p w:rsidRPr="009810DE" w:rsidR="009810DE" w:rsidP="009810DE" w:rsidRDefault="009810DE" w14:paraId="568C42FD" w14:textId="77777777">
            <w:pPr>
              <w:contextualSpacing/>
              <w:rPr>
                <w:rFonts w:ascii="Calibri" w:hAnsi="Calibri" w:cs="Calibri"/>
              </w:rPr>
            </w:pPr>
            <w:r w:rsidRPr="009810DE">
              <w:rPr>
                <w:rFonts w:ascii="Calibri" w:hAnsi="Calibri" w:cs="Calibri"/>
              </w:rPr>
              <w:lastRenderedPageBreak/>
              <w:t>Preparing for adulthood</w:t>
            </w:r>
          </w:p>
          <w:p w:rsidRPr="009810DE" w:rsidR="009810DE" w:rsidP="009810DE" w:rsidRDefault="009810DE" w14:paraId="5DF2B92D" w14:textId="77777777">
            <w:pPr>
              <w:rPr>
                <w:rFonts w:ascii="Calibri" w:hAnsi="Calibri" w:cs="Calibri"/>
              </w:rPr>
            </w:pPr>
          </w:p>
          <w:p w:rsidRPr="009810DE" w:rsidR="009810DE" w:rsidP="009810DE" w:rsidRDefault="009810DE" w14:paraId="43B6E850" w14:textId="77777777">
            <w:pPr>
              <w:rPr>
                <w:rFonts w:ascii="Calibri" w:hAnsi="Calibri" w:cs="Calibri"/>
                <w:b/>
                <w:bCs/>
              </w:rPr>
            </w:pPr>
            <w:r w:rsidRPr="009810DE">
              <w:rPr>
                <w:rFonts w:ascii="Calibri" w:hAnsi="Calibri" w:cs="Calibri"/>
                <w:b/>
                <w:bCs/>
              </w:rPr>
              <w:t>Interventions:</w:t>
            </w:r>
          </w:p>
          <w:p w:rsidRPr="009810DE" w:rsidR="009810DE" w:rsidP="009810DE" w:rsidRDefault="009810DE" w14:paraId="29605845" w14:textId="139D3410">
            <w:pPr/>
            <w:r w:rsidRPr="1449B0EE" w:rsidR="5ADAF5A7">
              <w:rPr>
                <w:rFonts w:ascii="Calibri" w:hAnsi="Calibri" w:cs="Calibri"/>
              </w:rPr>
              <w:t>Attention Building</w:t>
            </w:r>
          </w:p>
          <w:p w:rsidRPr="009810DE" w:rsidR="009810DE" w:rsidP="009810DE" w:rsidRDefault="009810DE" w14:paraId="5AFB0D4B" w14:textId="3A309259">
            <w:pPr>
              <w:rPr>
                <w:rFonts w:ascii="Calibri" w:hAnsi="Calibri" w:cs="Calibri"/>
              </w:rPr>
            </w:pPr>
            <w:r w:rsidRPr="1449B0EE" w:rsidR="132B923A">
              <w:rPr>
                <w:rFonts w:ascii="Calibri" w:hAnsi="Calibri" w:cs="Calibri"/>
              </w:rPr>
              <w:t>Music therapy</w:t>
            </w:r>
          </w:p>
          <w:p w:rsidRPr="009810DE" w:rsidR="009810DE" w:rsidP="009810DE" w:rsidRDefault="009810DE" w14:paraId="6C39D3FB" w14:textId="77777777">
            <w:pPr>
              <w:rPr>
                <w:rFonts w:ascii="Calibri" w:hAnsi="Calibri" w:cs="Calibri"/>
              </w:rPr>
            </w:pPr>
            <w:r w:rsidRPr="009810DE">
              <w:rPr>
                <w:rFonts w:ascii="Calibri" w:hAnsi="Calibri" w:cs="Calibri"/>
              </w:rPr>
              <w:t>Touch and Groove</w:t>
            </w:r>
          </w:p>
          <w:p w:rsidRPr="009810DE" w:rsidR="009810DE" w:rsidP="009810DE" w:rsidRDefault="009810DE" w14:paraId="018626F1" w14:textId="77777777">
            <w:pPr>
              <w:rPr>
                <w:rFonts w:ascii="Calibri" w:hAnsi="Calibri" w:cs="Calibri"/>
                <w:b/>
                <w:bCs/>
              </w:rPr>
            </w:pPr>
            <w:r w:rsidRPr="009810DE">
              <w:rPr>
                <w:rFonts w:ascii="Calibri" w:hAnsi="Calibri" w:eastAsia="Comic Sans MS" w:cs="Calibri"/>
                <w:b/>
                <w:bCs/>
                <w:color w:val="000000"/>
              </w:rPr>
              <w:t>Creativity</w:t>
            </w:r>
          </w:p>
          <w:p w:rsidRPr="009810DE" w:rsidR="009810DE" w:rsidP="009810DE" w:rsidRDefault="009810DE" w14:paraId="1290AE9D" w14:textId="77777777">
            <w:pPr>
              <w:rPr>
                <w:rFonts w:ascii="Calibri" w:hAnsi="Calibri" w:cs="Calibri"/>
              </w:rPr>
            </w:pPr>
            <w:r w:rsidRPr="009810DE">
              <w:rPr>
                <w:rFonts w:ascii="Calibri" w:hAnsi="Calibri" w:cs="Calibri"/>
              </w:rPr>
              <w:t>Sensory Story</w:t>
            </w:r>
          </w:p>
          <w:p w:rsidRPr="009810DE" w:rsidR="009810DE" w:rsidP="009810DE" w:rsidRDefault="009810DE" w14:paraId="53878651" w14:textId="77777777">
            <w:pPr>
              <w:rPr>
                <w:rFonts w:ascii="Calibri" w:hAnsi="Calibri" w:cs="Calibri"/>
              </w:rPr>
            </w:pPr>
            <w:r w:rsidRPr="009810DE">
              <w:rPr>
                <w:rFonts w:ascii="Calibri" w:hAnsi="Calibri" w:cs="Calibri"/>
              </w:rPr>
              <w:t>Mark making</w:t>
            </w:r>
          </w:p>
          <w:p w:rsidRPr="009810DE" w:rsidR="009810DE" w:rsidP="009810DE" w:rsidRDefault="009810DE" w14:paraId="1138A922" w14:textId="77777777">
            <w:pPr>
              <w:rPr>
                <w:rFonts w:ascii="Calibri" w:hAnsi="Calibri" w:cs="Calibri"/>
              </w:rPr>
            </w:pPr>
            <w:r w:rsidRPr="009810DE">
              <w:rPr>
                <w:rFonts w:ascii="Calibri" w:hAnsi="Calibri" w:cs="Calibri"/>
              </w:rPr>
              <w:t>Interactive Music</w:t>
            </w:r>
          </w:p>
          <w:p w:rsidRPr="009810DE" w:rsidR="009810DE" w:rsidP="009810DE" w:rsidRDefault="009810DE" w14:paraId="45BD3519" w14:textId="77777777">
            <w:pPr>
              <w:rPr>
                <w:rFonts w:ascii="Calibri" w:hAnsi="Calibri" w:cs="Calibri"/>
              </w:rPr>
            </w:pPr>
            <w:proofErr w:type="spellStart"/>
            <w:r w:rsidRPr="009810DE">
              <w:rPr>
                <w:rFonts w:ascii="Calibri" w:hAnsi="Calibri" w:cs="Calibri"/>
              </w:rPr>
              <w:t>Soundbeam</w:t>
            </w:r>
            <w:proofErr w:type="spellEnd"/>
          </w:p>
          <w:p w:rsidRPr="009810DE" w:rsidR="009810DE" w:rsidP="009810DE" w:rsidRDefault="009810DE" w14:paraId="06AADF52" w14:textId="77777777">
            <w:pPr>
              <w:rPr>
                <w:rFonts w:ascii="Calibri" w:hAnsi="Calibri" w:cs="Calibri"/>
              </w:rPr>
            </w:pPr>
            <w:r w:rsidRPr="009810DE">
              <w:rPr>
                <w:rFonts w:ascii="Calibri" w:hAnsi="Calibri" w:cs="Calibri"/>
                <w:b/>
                <w:bCs/>
              </w:rPr>
              <w:t>Community Awareness and Inclusion Activities</w:t>
            </w:r>
            <w:r w:rsidRPr="009810DE">
              <w:rPr>
                <w:rFonts w:ascii="Calibri" w:hAnsi="Calibri" w:cs="Calibri"/>
              </w:rPr>
              <w:t xml:space="preserve"> </w:t>
            </w:r>
          </w:p>
          <w:p w:rsidRPr="009810DE" w:rsidR="009810DE" w:rsidP="009810DE" w:rsidRDefault="009810DE" w14:paraId="6445FB18" w14:textId="77777777">
            <w:pPr>
              <w:rPr>
                <w:rFonts w:ascii="Calibri" w:hAnsi="Calibri" w:cs="Calibri"/>
              </w:rPr>
            </w:pPr>
            <w:proofErr w:type="spellStart"/>
            <w:r w:rsidRPr="009810DE">
              <w:rPr>
                <w:rFonts w:ascii="Calibri" w:hAnsi="Calibri" w:cs="Calibri"/>
              </w:rPr>
              <w:t>Sensology</w:t>
            </w:r>
            <w:proofErr w:type="spellEnd"/>
          </w:p>
          <w:p w:rsidRPr="009810DE" w:rsidR="009810DE" w:rsidP="009810DE" w:rsidRDefault="009810DE" w14:paraId="6BBEAB4C" w14:textId="77777777">
            <w:pPr/>
            <w:r w:rsidRPr="770D57CD" w:rsidR="009810DE">
              <w:rPr>
                <w:rFonts w:ascii="Calibri" w:hAnsi="Calibri" w:cs="Calibri"/>
              </w:rPr>
              <w:t>Community visits</w:t>
            </w:r>
          </w:p>
          <w:p w:rsidRPr="009810DE" w:rsidR="009810DE" w:rsidP="009810DE" w:rsidRDefault="009810DE" w14:paraId="0CBE6BD0" w14:textId="77777777">
            <w:pPr>
              <w:rPr>
                <w:rFonts w:ascii="Calibri" w:hAnsi="Calibri" w:cs="Calibri"/>
                <w:b/>
                <w:bCs/>
              </w:rPr>
            </w:pPr>
          </w:p>
        </w:tc>
        <w:tc>
          <w:tcPr>
            <w:tcW w:w="8221" w:type="dxa"/>
            <w:tcBorders>
              <w:top w:val="single" w:color="auto" w:sz="4" w:space="0"/>
              <w:left w:val="single" w:color="auto" w:sz="4" w:space="0"/>
              <w:bottom w:val="single" w:color="auto" w:sz="4" w:space="0"/>
              <w:right w:val="single" w:color="auto" w:sz="4" w:space="0"/>
            </w:tcBorders>
            <w:shd w:val="clear" w:color="auto" w:fill="DAE9F7" w:themeFill="text2" w:themeFillTint="1A"/>
            <w:tcMar/>
          </w:tcPr>
          <w:p w:rsidRPr="009810DE" w:rsidR="009810DE" w:rsidP="009810DE" w:rsidRDefault="009810DE" w14:paraId="003ABEF1" w14:textId="77777777">
            <w:pPr>
              <w:rPr>
                <w:rFonts w:ascii="Calibri" w:hAnsi="Calibri" w:cs="Calibri"/>
              </w:rPr>
            </w:pPr>
            <w:r w:rsidRPr="009810DE">
              <w:rPr>
                <w:rFonts w:ascii="Calibri" w:hAnsi="Calibri" w:cs="Calibri"/>
              </w:rPr>
              <w:lastRenderedPageBreak/>
              <w:t xml:space="preserve">These sessions are embedded naturally into our timetable, through activities such as Touch and Groove (emphasising consent), to snack, and lunch time (health and wellbeing). The repetitive structure of the sessions (and throughout the timetable) allows pupils to anticipate and take part in each routine, such as snack or personal care, as independently as possible. </w:t>
            </w:r>
          </w:p>
          <w:p w:rsidRPr="009810DE" w:rsidR="009810DE" w:rsidP="009810DE" w:rsidRDefault="009810DE" w14:paraId="68BBD5C0" w14:textId="77777777">
            <w:pPr>
              <w:rPr>
                <w:rFonts w:ascii="Calibri" w:hAnsi="Calibri" w:cs="Calibri"/>
              </w:rPr>
            </w:pPr>
          </w:p>
          <w:p w:rsidRPr="009810DE" w:rsidR="009810DE" w:rsidP="009810DE" w:rsidRDefault="009810DE" w14:paraId="09041B6B" w14:textId="77777777">
            <w:pPr>
              <w:rPr>
                <w:rFonts w:ascii="Calibri" w:hAnsi="Calibri" w:cs="Calibri"/>
              </w:rPr>
            </w:pPr>
            <w:r w:rsidRPr="009810DE">
              <w:rPr>
                <w:rFonts w:ascii="Calibri" w:hAnsi="Calibri" w:cs="Calibri"/>
              </w:rPr>
              <w:lastRenderedPageBreak/>
              <w:t xml:space="preserve">Creativity is taught through interactive music and sensory art experiences. We also have a weekly, explorative music sessions where pupils </w:t>
            </w:r>
            <w:proofErr w:type="gramStart"/>
            <w:r w:rsidRPr="009810DE">
              <w:rPr>
                <w:rFonts w:ascii="Calibri" w:hAnsi="Calibri" w:cs="Calibri"/>
              </w:rPr>
              <w:t>are able to</w:t>
            </w:r>
            <w:proofErr w:type="gramEnd"/>
            <w:r w:rsidRPr="009810DE">
              <w:rPr>
                <w:rFonts w:ascii="Calibri" w:hAnsi="Calibri" w:cs="Calibri"/>
              </w:rPr>
              <w:t xml:space="preserve"> communicate choices between instruments, experience the vibrations of sound, and draw on the differences in volume and tempo. </w:t>
            </w:r>
          </w:p>
          <w:p w:rsidRPr="009810DE" w:rsidR="009810DE" w:rsidP="009810DE" w:rsidRDefault="009810DE" w14:paraId="7D9C929D" w14:textId="77777777">
            <w:pPr>
              <w:rPr>
                <w:rFonts w:ascii="Calibri" w:hAnsi="Calibri" w:cs="Calibri"/>
              </w:rPr>
            </w:pPr>
          </w:p>
          <w:p w:rsidRPr="009810DE" w:rsidR="009810DE" w:rsidP="009810DE" w:rsidRDefault="009810DE" w14:paraId="7AB17A75" w14:textId="77777777">
            <w:pPr>
              <w:rPr>
                <w:rFonts w:ascii="Calibri" w:hAnsi="Calibri" w:cs="Calibri"/>
              </w:rPr>
            </w:pPr>
          </w:p>
          <w:p w:rsidRPr="009810DE" w:rsidR="009810DE" w:rsidP="009810DE" w:rsidRDefault="009810DE" w14:paraId="05B3CA3A" w14:textId="77777777">
            <w:pPr>
              <w:rPr>
                <w:rFonts w:ascii="Calibri" w:hAnsi="Calibri" w:cs="Calibri"/>
              </w:rPr>
            </w:pPr>
          </w:p>
          <w:p w:rsidRPr="009810DE" w:rsidR="009810DE" w:rsidP="009810DE" w:rsidRDefault="009810DE" w14:paraId="5D61BFF3" w14:textId="77777777">
            <w:pPr>
              <w:rPr>
                <w:rFonts w:ascii="Calibri" w:hAnsi="Calibri" w:cs="Calibri"/>
              </w:rPr>
            </w:pPr>
            <w:r w:rsidRPr="009810DE">
              <w:rPr>
                <w:rFonts w:ascii="Calibri" w:hAnsi="Calibri" w:cs="Calibri"/>
              </w:rPr>
              <w:t xml:space="preserve">Pupils </w:t>
            </w:r>
            <w:proofErr w:type="gramStart"/>
            <w:r w:rsidRPr="009810DE">
              <w:rPr>
                <w:rFonts w:ascii="Calibri" w:hAnsi="Calibri" w:cs="Calibri"/>
              </w:rPr>
              <w:t>have the opportunity to</w:t>
            </w:r>
            <w:proofErr w:type="gramEnd"/>
            <w:r w:rsidRPr="009810DE">
              <w:rPr>
                <w:rFonts w:ascii="Calibri" w:hAnsi="Calibri" w:cs="Calibri"/>
              </w:rPr>
              <w:t xml:space="preserve"> explore their world through accessing different areas inside and outside school as well as during community outings.</w:t>
            </w:r>
          </w:p>
        </w:tc>
      </w:tr>
      <w:tr w:rsidRPr="009810DE" w:rsidR="009810DE" w:rsidTr="1449B0EE" w14:paraId="4166F6FD" w14:textId="77777777">
        <w:tc>
          <w:tcPr>
            <w:tcW w:w="3085" w:type="dxa"/>
            <w:tcBorders>
              <w:top w:val="single" w:color="auto" w:sz="4" w:space="0"/>
              <w:left w:val="single" w:color="auto" w:sz="4" w:space="0"/>
              <w:bottom w:val="single" w:color="auto" w:sz="4" w:space="0"/>
              <w:right w:val="single" w:color="auto" w:sz="4" w:space="0"/>
            </w:tcBorders>
            <w:shd w:val="clear" w:color="auto" w:fill="FFCCFF"/>
            <w:tcMar/>
            <w:hideMark/>
          </w:tcPr>
          <w:p w:rsidRPr="009810DE" w:rsidR="009810DE" w:rsidP="009810DE" w:rsidRDefault="009810DE" w14:paraId="4D6E666B" w14:textId="77777777">
            <w:pPr>
              <w:jc w:val="center"/>
              <w:rPr>
                <w:rFonts w:ascii="Calibri" w:hAnsi="Calibri" w:eastAsia="Comic Sans MS" w:cs="Calibri"/>
                <w:b/>
                <w:bCs/>
                <w:color w:val="000000"/>
              </w:rPr>
            </w:pPr>
          </w:p>
          <w:p w:rsidRPr="009810DE" w:rsidR="009810DE" w:rsidP="009810DE" w:rsidRDefault="009810DE" w14:paraId="1F5BEA7E" w14:textId="761F7CBF">
            <w:pPr>
              <w:jc w:val="center"/>
              <w:rPr>
                <w:rFonts w:ascii="Calibri" w:hAnsi="Calibri" w:eastAsia="Comic Sans MS" w:cs="Calibri"/>
                <w:b/>
                <w:bCs/>
                <w:color w:val="000000"/>
                <w:highlight w:val="magenta"/>
              </w:rPr>
            </w:pPr>
            <w:r w:rsidRPr="009810DE">
              <w:rPr>
                <w:rFonts w:ascii="Calibri" w:hAnsi="Calibri" w:eastAsia="Comic Sans MS" w:cs="Calibri"/>
                <w:b/>
                <w:bCs/>
                <w:noProof/>
                <w:color w:val="000000"/>
              </w:rPr>
              <w:drawing>
                <wp:inline distT="0" distB="0" distL="0" distR="0" wp14:anchorId="25BBD264" wp14:editId="2C272E14">
                  <wp:extent cx="1273175" cy="1008380"/>
                  <wp:effectExtent l="0" t="0" r="3175" b="1270"/>
                  <wp:docPr id="306927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3119" w:type="dxa"/>
            <w:tcBorders>
              <w:top w:val="single" w:color="auto" w:sz="4" w:space="0"/>
              <w:left w:val="single" w:color="auto" w:sz="4" w:space="0"/>
              <w:bottom w:val="single" w:color="auto" w:sz="4" w:space="0"/>
              <w:right w:val="single" w:color="auto" w:sz="4" w:space="0"/>
            </w:tcBorders>
            <w:shd w:val="clear" w:color="auto" w:fill="FFCCFF"/>
            <w:tcMar/>
            <w:hideMark/>
          </w:tcPr>
          <w:p w:rsidRPr="009810DE" w:rsidR="009810DE" w:rsidP="009810DE" w:rsidRDefault="009810DE" w14:paraId="243FB286" w14:textId="77777777">
            <w:pPr>
              <w:rPr>
                <w:rFonts w:ascii="Calibri" w:hAnsi="Calibri" w:cs="Calibri"/>
              </w:rPr>
            </w:pPr>
            <w:r w:rsidRPr="009810DE">
              <w:rPr>
                <w:rFonts w:ascii="Calibri" w:hAnsi="Calibri" w:cs="Calibri"/>
              </w:rPr>
              <w:t>Positional Changes</w:t>
            </w:r>
          </w:p>
          <w:p w:rsidRPr="009810DE" w:rsidR="009810DE" w:rsidP="009810DE" w:rsidRDefault="009810DE" w14:paraId="3AB094D9" w14:textId="77777777">
            <w:pPr>
              <w:rPr>
                <w:rFonts w:ascii="Calibri" w:hAnsi="Calibri" w:cs="Calibri"/>
              </w:rPr>
            </w:pPr>
            <w:r w:rsidRPr="009810DE">
              <w:rPr>
                <w:rFonts w:ascii="Calibri" w:hAnsi="Calibri" w:cs="Calibri"/>
              </w:rPr>
              <w:t>Physiotherapy</w:t>
            </w:r>
          </w:p>
          <w:p w:rsidRPr="009810DE" w:rsidR="009810DE" w:rsidP="009810DE" w:rsidRDefault="009810DE" w14:paraId="234B1E54" w14:textId="77777777">
            <w:pPr>
              <w:rPr>
                <w:rFonts w:ascii="Calibri" w:hAnsi="Calibri" w:cs="Calibri"/>
              </w:rPr>
            </w:pPr>
            <w:r w:rsidRPr="009810DE">
              <w:rPr>
                <w:rFonts w:ascii="Calibri" w:hAnsi="Calibri" w:cs="Calibri"/>
              </w:rPr>
              <w:t>Hydrotherapy</w:t>
            </w:r>
          </w:p>
          <w:p w:rsidRPr="009810DE" w:rsidR="009810DE" w:rsidP="009810DE" w:rsidRDefault="009810DE" w14:paraId="42CBC443" w14:textId="5363069E">
            <w:pPr>
              <w:rPr>
                <w:rFonts w:ascii="Calibri" w:hAnsi="Calibri" w:cs="Calibri"/>
              </w:rPr>
            </w:pPr>
            <w:r w:rsidRPr="1449B0EE" w:rsidR="132B923A">
              <w:rPr>
                <w:rFonts w:ascii="Calibri" w:hAnsi="Calibri" w:cs="Calibri"/>
              </w:rPr>
              <w:t>Cycling</w:t>
            </w:r>
          </w:p>
          <w:p w:rsidRPr="009810DE" w:rsidR="009810DE" w:rsidP="009810DE" w:rsidRDefault="009810DE" w14:paraId="1E351D34" w14:textId="77777777">
            <w:pPr>
              <w:rPr>
                <w:rFonts w:ascii="Calibri" w:hAnsi="Calibri" w:cs="Calibri"/>
                <w:b/>
                <w:bCs/>
              </w:rPr>
            </w:pPr>
            <w:r w:rsidRPr="009810DE">
              <w:rPr>
                <w:rFonts w:ascii="Calibri" w:hAnsi="Calibri" w:cs="Calibri"/>
                <w:b/>
                <w:bCs/>
              </w:rPr>
              <w:t xml:space="preserve">Outdoor exploration: </w:t>
            </w:r>
          </w:p>
          <w:p w:rsidRPr="009810DE" w:rsidR="009810DE" w:rsidP="009810DE" w:rsidRDefault="009810DE" w14:paraId="76AE05B7" w14:textId="77777777">
            <w:pPr>
              <w:rPr>
                <w:rFonts w:ascii="Calibri" w:hAnsi="Calibri" w:cs="Calibri"/>
              </w:rPr>
            </w:pPr>
            <w:r w:rsidRPr="009810DE">
              <w:rPr>
                <w:rFonts w:ascii="Calibri" w:hAnsi="Calibri" w:cs="Calibri"/>
              </w:rPr>
              <w:t>Playground</w:t>
            </w:r>
          </w:p>
          <w:p w:rsidRPr="009810DE" w:rsidR="009810DE" w:rsidP="009810DE" w:rsidRDefault="009810DE" w14:paraId="0D1E35AB" w14:textId="77777777">
            <w:pPr/>
            <w:r w:rsidRPr="1449B0EE" w:rsidR="132B923A">
              <w:rPr>
                <w:rFonts w:ascii="Calibri" w:hAnsi="Calibri" w:cs="Calibri"/>
              </w:rPr>
              <w:t>Courtyard</w:t>
            </w:r>
          </w:p>
          <w:p w:rsidR="4F0B5FE3" w:rsidRDefault="4F0B5FE3" w14:paraId="1CBFB7BD" w14:textId="35BFA3BD">
            <w:r w:rsidRPr="1449B0EE" w:rsidR="4F0B5FE3">
              <w:rPr>
                <w:rFonts w:ascii="Calibri" w:hAnsi="Calibri" w:cs="Calibri"/>
              </w:rPr>
              <w:t>Work Experience</w:t>
            </w:r>
          </w:p>
          <w:p w:rsidRPr="009810DE" w:rsidR="009810DE" w:rsidP="009810DE" w:rsidRDefault="009810DE" w14:paraId="5AFDA215" w14:textId="77777777">
            <w:pPr>
              <w:rPr>
                <w:rFonts w:ascii="Calibri" w:hAnsi="Calibri" w:cs="Calibri"/>
                <w:b/>
                <w:bCs/>
              </w:rPr>
            </w:pPr>
            <w:r w:rsidRPr="009810DE">
              <w:rPr>
                <w:rFonts w:ascii="Calibri" w:hAnsi="Calibri" w:cs="Calibri"/>
                <w:b/>
                <w:bCs/>
              </w:rPr>
              <w:t>Intervention</w:t>
            </w:r>
          </w:p>
          <w:p w:rsidRPr="009810DE" w:rsidR="009810DE" w:rsidP="009810DE" w:rsidRDefault="009810DE" w14:paraId="6D89E69B" w14:textId="2EC89DC7">
            <w:pPr/>
            <w:r w:rsidRPr="1449B0EE" w:rsidR="132B923A">
              <w:rPr>
                <w:rFonts w:ascii="Calibri" w:hAnsi="Calibri" w:cs="Calibri"/>
              </w:rPr>
              <w:t xml:space="preserve">Touch and Groove </w:t>
            </w:r>
          </w:p>
          <w:p w:rsidRPr="009810DE" w:rsidR="009810DE" w:rsidP="009810DE" w:rsidRDefault="009810DE" w14:paraId="4F3FEBFA" w14:textId="55B90ACE">
            <w:pPr>
              <w:rPr>
                <w:rFonts w:ascii="Calibri" w:hAnsi="Calibri" w:cs="Calibri"/>
              </w:rPr>
            </w:pPr>
            <w:r w:rsidRPr="1449B0EE" w:rsidR="132B923A">
              <w:rPr>
                <w:rFonts w:ascii="Calibri" w:hAnsi="Calibri" w:cs="Calibri"/>
              </w:rPr>
              <w:t>Rebound therapy</w:t>
            </w:r>
          </w:p>
          <w:p w:rsidRPr="009810DE" w:rsidR="009810DE" w:rsidP="009810DE" w:rsidRDefault="009810DE" w14:paraId="624CA252" w14:textId="77777777">
            <w:pPr>
              <w:rPr>
                <w:rFonts w:ascii="Calibri" w:hAnsi="Calibri" w:cs="Calibri"/>
              </w:rPr>
            </w:pPr>
          </w:p>
        </w:tc>
        <w:tc>
          <w:tcPr>
            <w:tcW w:w="8221" w:type="dxa"/>
            <w:tcBorders>
              <w:top w:val="single" w:color="auto" w:sz="4" w:space="0"/>
              <w:left w:val="single" w:color="auto" w:sz="4" w:space="0"/>
              <w:bottom w:val="single" w:color="auto" w:sz="4" w:space="0"/>
              <w:right w:val="single" w:color="auto" w:sz="4" w:space="0"/>
            </w:tcBorders>
            <w:shd w:val="clear" w:color="auto" w:fill="FFCCFF"/>
            <w:tcMar/>
          </w:tcPr>
          <w:p w:rsidRPr="009810DE" w:rsidR="009810DE" w:rsidP="009810DE" w:rsidRDefault="009810DE" w14:paraId="30FC0F16" w14:textId="77777777">
            <w:pPr>
              <w:rPr>
                <w:rFonts w:ascii="Calibri" w:hAnsi="Calibri" w:cs="Calibri"/>
                <w:color w:val="000000"/>
              </w:rPr>
            </w:pPr>
            <w:r w:rsidRPr="009810DE">
              <w:rPr>
                <w:rFonts w:ascii="Calibri" w:hAnsi="Calibri" w:cs="Calibri"/>
              </w:rPr>
              <w:t xml:space="preserve">Lessons and interventions ensure pupils have a change position every 2 hours. They also have weekly swimming and rebound activities to maintain as much physical movement as possible. </w:t>
            </w:r>
            <w:r w:rsidRPr="009810DE">
              <w:rPr>
                <w:rFonts w:ascii="Calibri" w:hAnsi="Calibri" w:cs="Calibri"/>
                <w:color w:val="000000"/>
              </w:rPr>
              <w:t xml:space="preserve">When in different positions, pupils carry out bespoke lessons which will help them to develop core skills. </w:t>
            </w:r>
          </w:p>
          <w:p w:rsidRPr="009810DE" w:rsidR="009810DE" w:rsidP="009810DE" w:rsidRDefault="009810DE" w14:paraId="50DB9D07" w14:textId="77777777">
            <w:pPr>
              <w:rPr>
                <w:rFonts w:ascii="Calibri" w:hAnsi="Calibri" w:cs="Calibri"/>
                <w:color w:val="000000"/>
              </w:rPr>
            </w:pPr>
            <w:r w:rsidRPr="009810DE">
              <w:rPr>
                <w:rFonts w:ascii="Calibri" w:hAnsi="Calibri" w:cs="Calibri"/>
                <w:color w:val="000000"/>
              </w:rPr>
              <w:t xml:space="preserve">Pupils also work on using their vision throughout all activities, to reinforce visual skills they might find difficult. </w:t>
            </w:r>
          </w:p>
          <w:p w:rsidRPr="009810DE" w:rsidR="009810DE" w:rsidP="009810DE" w:rsidRDefault="009810DE" w14:paraId="1423EDD0" w14:textId="77777777">
            <w:pPr>
              <w:rPr>
                <w:rFonts w:ascii="Calibri" w:hAnsi="Calibri" w:cs="Calibri"/>
              </w:rPr>
            </w:pPr>
            <w:r w:rsidRPr="009810DE">
              <w:rPr>
                <w:rFonts w:ascii="Calibri" w:hAnsi="Calibri" w:cs="Calibri"/>
              </w:rPr>
              <w:t xml:space="preserve">Our pupils also use their standing frames, walkers, bikes and </w:t>
            </w:r>
            <w:proofErr w:type="spellStart"/>
            <w:r w:rsidRPr="009810DE">
              <w:rPr>
                <w:rFonts w:ascii="Calibri" w:hAnsi="Calibri" w:cs="Calibri"/>
              </w:rPr>
              <w:t>Acheever</w:t>
            </w:r>
            <w:proofErr w:type="spellEnd"/>
            <w:r w:rsidRPr="009810DE">
              <w:rPr>
                <w:rFonts w:ascii="Calibri" w:hAnsi="Calibri" w:cs="Calibri"/>
              </w:rPr>
              <w:t xml:space="preserve"> workstations where appropriate through the day.</w:t>
            </w:r>
          </w:p>
        </w:tc>
      </w:tr>
      <w:tr w:rsidRPr="009810DE" w:rsidR="009810DE" w:rsidTr="1449B0EE" w14:paraId="51E53460" w14:textId="77777777">
        <w:tc>
          <w:tcPr>
            <w:tcW w:w="3085"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Pr="009810DE" w:rsidR="009810DE" w:rsidP="009810DE" w:rsidRDefault="009810DE" w14:paraId="261E2B1E" w14:textId="77777777">
            <w:pPr>
              <w:jc w:val="center"/>
              <w:rPr>
                <w:rFonts w:ascii="Calibri" w:hAnsi="Calibri" w:cs="Calibri"/>
                <w:noProof/>
              </w:rPr>
            </w:pPr>
          </w:p>
          <w:p w:rsidRPr="009810DE" w:rsidR="009810DE" w:rsidP="009810DE" w:rsidRDefault="009810DE" w14:paraId="6E68E441" w14:textId="6E08DC59">
            <w:pPr>
              <w:jc w:val="center"/>
              <w:rPr>
                <w:rFonts w:ascii="Calibri" w:hAnsi="Calibri" w:eastAsia="Comic Sans MS" w:cs="Calibri"/>
                <w:color w:val="000000"/>
              </w:rPr>
            </w:pPr>
            <w:r w:rsidRPr="009810DE">
              <w:rPr>
                <w:rFonts w:ascii="Calibri" w:hAnsi="Calibri" w:cs="Calibri"/>
                <w:noProof/>
              </w:rPr>
              <w:drawing>
                <wp:inline distT="0" distB="0" distL="0" distR="0" wp14:anchorId="31831D05" wp14:editId="7ABE351F">
                  <wp:extent cx="1376045" cy="1085215"/>
                  <wp:effectExtent l="0" t="0" r="0" b="635"/>
                  <wp:docPr id="1717273027"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6045" cy="1085215"/>
                          </a:xfrm>
                          <a:prstGeom prst="rect">
                            <a:avLst/>
                          </a:prstGeom>
                          <a:noFill/>
                          <a:ln>
                            <a:noFill/>
                          </a:ln>
                        </pic:spPr>
                      </pic:pic>
                    </a:graphicData>
                  </a:graphic>
                </wp:inline>
              </w:drawing>
            </w:r>
          </w:p>
        </w:tc>
        <w:tc>
          <w:tcPr>
            <w:tcW w:w="3119"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Pr="009810DE" w:rsidR="009810DE" w:rsidP="009810DE" w:rsidRDefault="009810DE" w14:paraId="490980F5" w14:textId="77777777">
            <w:pPr>
              <w:rPr>
                <w:rFonts w:ascii="Calibri" w:hAnsi="Calibri" w:cs="Calibri"/>
              </w:rPr>
            </w:pPr>
            <w:r w:rsidRPr="009810DE">
              <w:rPr>
                <w:rFonts w:ascii="Calibri" w:hAnsi="Calibri" w:cs="Calibri"/>
              </w:rPr>
              <w:t>Sensory story</w:t>
            </w:r>
          </w:p>
          <w:p w:rsidRPr="009810DE" w:rsidR="009810DE" w:rsidP="009810DE" w:rsidRDefault="009810DE" w14:paraId="0CA50DD9" w14:textId="77777777">
            <w:pPr>
              <w:rPr>
                <w:rFonts w:ascii="Calibri" w:hAnsi="Calibri" w:cs="Calibri"/>
              </w:rPr>
            </w:pPr>
            <w:r w:rsidRPr="009810DE">
              <w:rPr>
                <w:rFonts w:ascii="Calibri" w:hAnsi="Calibri" w:cs="Calibri"/>
              </w:rPr>
              <w:t xml:space="preserve">Time </w:t>
            </w:r>
            <w:proofErr w:type="spellStart"/>
            <w:r w:rsidRPr="009810DE">
              <w:rPr>
                <w:rFonts w:ascii="Calibri" w:hAnsi="Calibri" w:cs="Calibri"/>
              </w:rPr>
              <w:t>sensology</w:t>
            </w:r>
            <w:proofErr w:type="spellEnd"/>
          </w:p>
          <w:p w:rsidRPr="009810DE" w:rsidR="009810DE" w:rsidP="009810DE" w:rsidRDefault="009810DE" w14:paraId="33110551" w14:textId="77777777">
            <w:pPr>
              <w:rPr>
                <w:rFonts w:ascii="Calibri" w:hAnsi="Calibri" w:cs="Calibri"/>
              </w:rPr>
            </w:pPr>
            <w:r w:rsidRPr="009810DE">
              <w:rPr>
                <w:rFonts w:ascii="Calibri" w:hAnsi="Calibri" w:cs="Calibri"/>
              </w:rPr>
              <w:t xml:space="preserve">Call and Response </w:t>
            </w:r>
          </w:p>
          <w:p w:rsidRPr="009810DE" w:rsidR="009810DE" w:rsidP="009810DE" w:rsidRDefault="009810DE" w14:paraId="2F05B2D8" w14:textId="77777777">
            <w:pPr>
              <w:rPr>
                <w:rFonts w:ascii="Calibri" w:hAnsi="Calibri" w:cs="Calibri"/>
              </w:rPr>
            </w:pPr>
            <w:r w:rsidRPr="009810DE">
              <w:rPr>
                <w:rFonts w:ascii="Calibri" w:hAnsi="Calibri" w:cs="Calibri"/>
              </w:rPr>
              <w:t>Circle time</w:t>
            </w:r>
          </w:p>
          <w:p w:rsidRPr="009810DE" w:rsidR="009810DE" w:rsidP="009810DE" w:rsidRDefault="009810DE" w14:paraId="08AAC7B6" w14:textId="77777777">
            <w:pPr>
              <w:rPr>
                <w:rFonts w:ascii="Calibri" w:hAnsi="Calibri" w:cs="Calibri"/>
              </w:rPr>
            </w:pPr>
          </w:p>
          <w:p w:rsidRPr="009810DE" w:rsidR="009810DE" w:rsidP="009810DE" w:rsidRDefault="009810DE" w14:paraId="1ABC5049" w14:textId="77777777">
            <w:pPr>
              <w:rPr>
                <w:rFonts w:ascii="Calibri" w:hAnsi="Calibri" w:cs="Calibri"/>
                <w:b/>
                <w:bCs/>
              </w:rPr>
            </w:pPr>
            <w:r w:rsidRPr="009810DE">
              <w:rPr>
                <w:rFonts w:ascii="Calibri" w:hAnsi="Calibri" w:cs="Calibri"/>
                <w:b/>
                <w:bCs/>
              </w:rPr>
              <w:t>Interventions:</w:t>
            </w:r>
          </w:p>
          <w:p w:rsidRPr="009810DE" w:rsidR="009810DE" w:rsidP="009810DE" w:rsidRDefault="009810DE" w14:paraId="4560B8B7" w14:textId="77777777">
            <w:pPr>
              <w:rPr>
                <w:rFonts w:ascii="Calibri" w:hAnsi="Calibri" w:cs="Calibri"/>
              </w:rPr>
            </w:pPr>
            <w:r w:rsidRPr="009810DE">
              <w:rPr>
                <w:rFonts w:ascii="Calibri" w:hAnsi="Calibri" w:cs="Calibri"/>
              </w:rPr>
              <w:t>Intensive interaction is embedded throughout</w:t>
            </w:r>
          </w:p>
          <w:p w:rsidRPr="009810DE" w:rsidR="009810DE" w:rsidP="009810DE" w:rsidRDefault="009810DE" w14:paraId="2A9B272A" w14:textId="77777777">
            <w:pPr>
              <w:rPr>
                <w:rFonts w:ascii="Calibri" w:hAnsi="Calibri" w:cs="Calibri"/>
              </w:rPr>
            </w:pPr>
            <w:r w:rsidRPr="009810DE">
              <w:rPr>
                <w:rFonts w:ascii="Calibri" w:hAnsi="Calibri" w:cs="Calibri"/>
              </w:rPr>
              <w:t>Resonance Board</w:t>
            </w:r>
          </w:p>
          <w:p w:rsidRPr="009810DE" w:rsidR="009810DE" w:rsidP="009810DE" w:rsidRDefault="009810DE" w14:paraId="1D3A3234" w14:textId="77777777">
            <w:pPr>
              <w:rPr>
                <w:rFonts w:ascii="Calibri" w:hAnsi="Calibri" w:cs="Calibri"/>
              </w:rPr>
            </w:pPr>
            <w:proofErr w:type="spellStart"/>
            <w:r w:rsidRPr="009810DE">
              <w:rPr>
                <w:rFonts w:ascii="Calibri" w:hAnsi="Calibri" w:cs="Calibri"/>
              </w:rPr>
              <w:t>Soundbeam</w:t>
            </w:r>
            <w:proofErr w:type="spellEnd"/>
          </w:p>
          <w:p w:rsidRPr="009810DE" w:rsidR="009810DE" w:rsidP="009810DE" w:rsidRDefault="009810DE" w14:paraId="5CA4B45A" w14:textId="77777777">
            <w:pPr>
              <w:rPr>
                <w:rFonts w:ascii="Calibri" w:hAnsi="Calibri" w:cs="Calibri"/>
              </w:rPr>
            </w:pPr>
          </w:p>
          <w:p w:rsidRPr="009810DE" w:rsidR="009810DE" w:rsidP="009810DE" w:rsidRDefault="009810DE" w14:paraId="35A7DB21" w14:textId="77777777">
            <w:pPr>
              <w:rPr>
                <w:rFonts w:ascii="Calibri" w:hAnsi="Calibri" w:cs="Calibri"/>
              </w:rPr>
            </w:pPr>
            <w:r w:rsidRPr="009810DE">
              <w:rPr>
                <w:rFonts w:ascii="Calibri" w:hAnsi="Calibri" w:eastAsia="Comic Sans MS" w:cs="Calibri"/>
                <w:b/>
                <w:bCs/>
                <w:color w:val="000000"/>
              </w:rPr>
              <w:t>Preparation for Adulthood</w:t>
            </w:r>
            <w:r w:rsidRPr="009810DE">
              <w:rPr>
                <w:rFonts w:ascii="Calibri" w:hAnsi="Calibri" w:cs="Calibri"/>
              </w:rPr>
              <w:t xml:space="preserve"> </w:t>
            </w:r>
          </w:p>
          <w:p w:rsidRPr="009810DE" w:rsidR="009810DE" w:rsidP="009810DE" w:rsidRDefault="009810DE" w14:paraId="038E5330" w14:textId="77777777">
            <w:pPr>
              <w:rPr>
                <w:rFonts w:ascii="Calibri" w:hAnsi="Calibri" w:cs="Calibri"/>
              </w:rPr>
            </w:pPr>
            <w:r w:rsidRPr="009810DE">
              <w:rPr>
                <w:rFonts w:ascii="Calibri" w:hAnsi="Calibri" w:cs="Calibri"/>
              </w:rPr>
              <w:t>Outdoor Exploration</w:t>
            </w:r>
          </w:p>
          <w:p w:rsidRPr="009810DE" w:rsidR="009810DE" w:rsidP="009810DE" w:rsidRDefault="009810DE" w14:paraId="20614752" w14:textId="43E018EB">
            <w:pPr/>
            <w:r w:rsidRPr="2E23B827" w:rsidR="2804D726">
              <w:rPr>
                <w:rFonts w:ascii="Calibri" w:hAnsi="Calibri" w:cs="Calibri"/>
              </w:rPr>
              <w:t>Community visits Assembly</w:t>
            </w:r>
          </w:p>
          <w:p w:rsidRPr="009810DE" w:rsidR="009810DE" w:rsidP="009810DE" w:rsidRDefault="009810DE" w14:paraId="061A15E2" w14:textId="39B8EDD9">
            <w:pPr/>
            <w:r w:rsidRPr="2E23B827" w:rsidR="50CCA3F7">
              <w:rPr>
                <w:rFonts w:ascii="Calibri" w:hAnsi="Calibri" w:cs="Calibri"/>
              </w:rPr>
              <w:t>Work Experience</w:t>
            </w:r>
          </w:p>
        </w:tc>
        <w:tc>
          <w:tcPr>
            <w:tcW w:w="8221"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Pr="009810DE" w:rsidR="009810DE" w:rsidP="009810DE" w:rsidRDefault="009810DE" w14:paraId="31C6307B" w14:textId="77777777">
            <w:pPr>
              <w:textAlignment w:val="baseline"/>
              <w:rPr>
                <w:rFonts w:ascii="Calibri" w:hAnsi="Calibri" w:eastAsia="Calibri"/>
                <w:color w:val="000000"/>
                <w:lang w:eastAsia="en-GB"/>
              </w:rPr>
            </w:pPr>
            <w:r w:rsidRPr="009810DE">
              <w:rPr>
                <w:rFonts w:ascii="Calibri" w:hAnsi="Calibri" w:eastAsia="Calibri"/>
                <w:color w:val="000000"/>
              </w:rPr>
              <w:lastRenderedPageBreak/>
              <w:t xml:space="preserve">Communication is an intrinsic part of everything we do so it is also built into all our other lessons and experiences, </w:t>
            </w:r>
            <w:r w:rsidRPr="009810DE">
              <w:rPr>
                <w:rFonts w:ascii="Calibri" w:hAnsi="Calibri" w:eastAsia="Calibri"/>
                <w:color w:val="000000"/>
                <w:lang w:eastAsia="en-GB"/>
              </w:rPr>
              <w:t xml:space="preserve">all our interactions and learning flows from Intensive Interaction. </w:t>
            </w:r>
          </w:p>
          <w:p w:rsidRPr="009810DE" w:rsidR="009810DE" w:rsidP="009810DE" w:rsidRDefault="009810DE" w14:paraId="1B3EAD10" w14:textId="0FC0B3E3">
            <w:pPr>
              <w:textAlignment w:val="baseline"/>
              <w:rPr>
                <w:rFonts w:ascii="Calibri" w:hAnsi="Calibri" w:eastAsia="Calibri"/>
                <w:color w:val="000000"/>
                <w:lang w:eastAsia="en-GB"/>
              </w:rPr>
            </w:pPr>
            <w:r w:rsidRPr="1449B0EE" w:rsidR="132B923A">
              <w:rPr>
                <w:rFonts w:ascii="Calibri" w:hAnsi="Calibri" w:eastAsia="Calibri"/>
                <w:color w:val="000000" w:themeColor="text1" w:themeTint="FF" w:themeShade="FF"/>
                <w:lang w:eastAsia="en-GB"/>
              </w:rPr>
              <w:t xml:space="preserve">To enable </w:t>
            </w:r>
            <w:r w:rsidRPr="1449B0EE" w:rsidR="132B923A">
              <w:rPr>
                <w:rFonts w:ascii="Calibri" w:hAnsi="Calibri" w:eastAsia="Calibri"/>
                <w:color w:val="000000" w:themeColor="text1" w:themeTint="FF" w:themeShade="FF"/>
                <w:lang w:eastAsia="en-GB"/>
              </w:rPr>
              <w:t>this</w:t>
            </w:r>
            <w:r w:rsidRPr="1449B0EE" w:rsidR="134E28C1">
              <w:rPr>
                <w:rFonts w:ascii="Calibri" w:hAnsi="Calibri" w:eastAsia="Calibri"/>
                <w:color w:val="000000" w:themeColor="text1" w:themeTint="FF" w:themeShade="FF"/>
                <w:lang w:eastAsia="en-GB"/>
              </w:rPr>
              <w:t xml:space="preserve">, </w:t>
            </w:r>
            <w:r w:rsidRPr="1449B0EE" w:rsidR="132B923A">
              <w:rPr>
                <w:rFonts w:ascii="Calibri" w:hAnsi="Calibri" w:eastAsia="Calibri"/>
                <w:color w:val="000000" w:themeColor="text1" w:themeTint="FF" w:themeShade="FF"/>
                <w:lang w:eastAsia="en-GB"/>
              </w:rPr>
              <w:t>pupils</w:t>
            </w:r>
            <w:r w:rsidRPr="1449B0EE" w:rsidR="132B923A">
              <w:rPr>
                <w:rFonts w:ascii="Calibri" w:hAnsi="Calibri" w:eastAsia="Calibri"/>
                <w:color w:val="000000" w:themeColor="text1" w:themeTint="FF" w:themeShade="FF"/>
                <w:lang w:eastAsia="en-GB"/>
              </w:rPr>
              <w:t xml:space="preserve"> are offered a variety of communication aids and methods to help their expressive language.</w:t>
            </w:r>
            <w:r w:rsidRPr="1449B0EE" w:rsidR="132B923A">
              <w:rPr>
                <w:rFonts w:ascii="Century Gothic" w:hAnsi="Century Gothic" w:eastAsia="Century Gothic" w:cs="Century Gothic"/>
                <w:color w:val="000000" w:themeColor="text1" w:themeTint="FF" w:themeShade="FF"/>
                <w:lang w:val="en-US" w:eastAsia="en-GB"/>
              </w:rPr>
              <w:t xml:space="preserve"> </w:t>
            </w:r>
            <w:r w:rsidRPr="1449B0EE" w:rsidR="132B923A">
              <w:rPr>
                <w:rFonts w:ascii="Calibri" w:hAnsi="Calibri" w:eastAsia="Calibri"/>
                <w:color w:val="000000" w:themeColor="text1" w:themeTint="FF" w:themeShade="FF"/>
                <w:lang w:eastAsia="en-GB"/>
              </w:rPr>
              <w:t xml:space="preserve">From Big Mack switches to simple symbol use, on-body signing and object cues. </w:t>
            </w:r>
          </w:p>
          <w:p w:rsidRPr="009810DE" w:rsidR="009810DE" w:rsidP="009810DE" w:rsidRDefault="009810DE" w14:paraId="4E81F223" w14:textId="77777777">
            <w:pPr>
              <w:spacing w:before="30" w:after="30"/>
              <w:textAlignment w:val="baseline"/>
              <w:rPr>
                <w:rFonts w:ascii="Calibri" w:hAnsi="Calibri" w:cs="Calibri"/>
              </w:rPr>
            </w:pPr>
            <w:r w:rsidRPr="009810DE">
              <w:rPr>
                <w:rFonts w:ascii="Calibri" w:hAnsi="Calibri" w:eastAsia="Calibri"/>
                <w:color w:val="000000"/>
              </w:rPr>
              <w:t>When planning communication sessions, we look for exciting and motivating activities that will inspire the children to engage, express themselves, make choices and begin to use functional communication.</w:t>
            </w:r>
            <w:r w:rsidRPr="009810DE">
              <w:rPr>
                <w:rFonts w:ascii="Calibri" w:hAnsi="Calibri" w:cs="Calibri"/>
              </w:rPr>
              <w:t xml:space="preserve"> </w:t>
            </w:r>
          </w:p>
          <w:p w:rsidRPr="009810DE" w:rsidR="009810DE" w:rsidP="009810DE" w:rsidRDefault="009810DE" w14:paraId="6A3312D0" w14:textId="77777777">
            <w:pPr>
              <w:spacing w:before="30" w:after="30"/>
              <w:textAlignment w:val="baseline"/>
              <w:rPr>
                <w:rFonts w:ascii="Calibri" w:hAnsi="Calibri" w:cs="Calibri"/>
              </w:rPr>
            </w:pPr>
          </w:p>
          <w:p w:rsidRPr="009810DE" w:rsidR="009810DE" w:rsidP="009810DE" w:rsidRDefault="009810DE" w14:paraId="44659732" w14:textId="77777777">
            <w:pPr>
              <w:spacing w:before="30" w:after="30"/>
              <w:textAlignment w:val="baseline"/>
              <w:rPr>
                <w:rFonts w:ascii="Calibri" w:hAnsi="Calibri" w:cs="Calibri"/>
              </w:rPr>
            </w:pPr>
            <w:r w:rsidRPr="009810DE">
              <w:rPr>
                <w:rFonts w:ascii="Calibri" w:hAnsi="Calibri" w:cs="Calibri"/>
              </w:rPr>
              <w:t xml:space="preserve">Pupils are learning to develop their responses to routines and changes and </w:t>
            </w:r>
          </w:p>
          <w:p w:rsidRPr="009810DE" w:rsidR="009810DE" w:rsidP="009810DE" w:rsidRDefault="009810DE" w14:paraId="086626A5" w14:textId="6FD5AC97">
            <w:pPr>
              <w:spacing w:before="30" w:after="30"/>
              <w:textAlignment w:val="baseline"/>
              <w:rPr>
                <w:rFonts w:ascii="Calibri" w:hAnsi="Calibri" w:cs="Calibri"/>
              </w:rPr>
            </w:pPr>
            <w:r w:rsidRPr="1449B0EE" w:rsidR="0CAB429C">
              <w:rPr>
                <w:rFonts w:ascii="Calibri" w:hAnsi="Calibri" w:cs="Calibri"/>
              </w:rPr>
              <w:t xml:space="preserve">building their tolerance of unfamiliar environments/people. To support </w:t>
            </w:r>
            <w:r w:rsidRPr="1449B0EE" w:rsidR="1ED76B7E">
              <w:rPr>
                <w:rFonts w:ascii="Calibri" w:hAnsi="Calibri" w:cs="Calibri"/>
              </w:rPr>
              <w:t>this,</w:t>
            </w:r>
            <w:r w:rsidRPr="1449B0EE" w:rsidR="0CAB429C">
              <w:rPr>
                <w:rFonts w:ascii="Calibri" w:hAnsi="Calibri" w:cs="Calibri"/>
              </w:rPr>
              <w:t xml:space="preserve"> we are learning to accept a gradually increasing repertoire of object cues and </w:t>
            </w:r>
            <w:r w:rsidRPr="1449B0EE" w:rsidR="0CAB429C">
              <w:rPr>
                <w:rFonts w:ascii="Calibri" w:hAnsi="Calibri" w:cs="Calibri"/>
              </w:rPr>
              <w:t>onbody</w:t>
            </w:r>
            <w:r w:rsidRPr="1449B0EE" w:rsidR="0CAB429C">
              <w:rPr>
                <w:rFonts w:ascii="Calibri" w:hAnsi="Calibri" w:cs="Calibri"/>
              </w:rPr>
              <w:t xml:space="preserve"> signing to support pupils’ understanding in new and unfamiliar routines and places.</w:t>
            </w:r>
            <w:r w:rsidRPr="1449B0EE" w:rsidR="5FA729AC">
              <w:rPr>
                <w:rFonts w:ascii="Calibri" w:hAnsi="Calibri" w:cs="Calibri"/>
              </w:rPr>
              <w:t xml:space="preserve"> Alongside structured work experience activities within school and at a local farm.</w:t>
            </w:r>
          </w:p>
        </w:tc>
      </w:tr>
    </w:tbl>
    <w:p w:rsidRPr="009810DE" w:rsidR="009810DE" w:rsidP="009810DE" w:rsidRDefault="009810DE" w14:paraId="611715B3" w14:textId="77777777">
      <w:pPr>
        <w:rPr>
          <w:rFonts w:ascii="Calibri" w:hAnsi="Calibri" w:cs="Calibri"/>
        </w:rPr>
      </w:pPr>
    </w:p>
    <w:p w:rsidR="009810DE" w:rsidRDefault="009810DE" w14:paraId="4750060A" w14:textId="77777777"/>
    <w:sectPr w:rsidR="009810DE" w:rsidSect="009810DE">
      <w:pgSz w:w="16838" w:h="11906" w:orient="landscape" w:code="9"/>
      <w:pgMar w:top="426" w:right="536"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DE"/>
    <w:rsid w:val="00826FB5"/>
    <w:rsid w:val="009810DE"/>
    <w:rsid w:val="046A9B44"/>
    <w:rsid w:val="0CAB429C"/>
    <w:rsid w:val="132B923A"/>
    <w:rsid w:val="134E28C1"/>
    <w:rsid w:val="1449B0EE"/>
    <w:rsid w:val="1ED76B7E"/>
    <w:rsid w:val="2020BA72"/>
    <w:rsid w:val="2804D726"/>
    <w:rsid w:val="2E23B827"/>
    <w:rsid w:val="47D47344"/>
    <w:rsid w:val="4F0B5FE3"/>
    <w:rsid w:val="4F24E58B"/>
    <w:rsid w:val="50CCA3F7"/>
    <w:rsid w:val="55FF7A36"/>
    <w:rsid w:val="5ADAF5A7"/>
    <w:rsid w:val="5FA729AC"/>
    <w:rsid w:val="678FAB00"/>
    <w:rsid w:val="770D57CD"/>
    <w:rsid w:val="7C84E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99B36"/>
  <w15:chartTrackingRefBased/>
  <w15:docId w15:val="{0A796C1B-A49F-4DA7-8CC4-EFA57AF3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10DE"/>
    <w:pPr>
      <w:spacing w:after="0" w:line="240" w:lineRule="auto"/>
    </w:pPr>
    <w:rPr>
      <w:rFonts w:ascii="Times New Roman" w:hAnsi="Times New Roman" w:eastAsia="Times New Roman" w:cs="Times New Roman"/>
      <w:kern w:val="0"/>
      <w14:ligatures w14:val="none"/>
    </w:rPr>
  </w:style>
  <w:style w:type="paragraph" w:styleId="Heading1">
    <w:name w:val="heading 1"/>
    <w:basedOn w:val="Normal"/>
    <w:next w:val="Normal"/>
    <w:link w:val="Heading1Char"/>
    <w:uiPriority w:val="9"/>
    <w:qFormat/>
    <w:rsid w:val="009810DE"/>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810DE"/>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810DE"/>
    <w:pPr>
      <w:keepNext/>
      <w:keepLines/>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10DE"/>
    <w:pPr>
      <w:keepNext/>
      <w:keepLines/>
      <w:spacing w:before="80" w:after="40" w:line="278" w:lineRule="auto"/>
      <w:outlineLvl w:val="3"/>
    </w:pPr>
    <w:rPr>
      <w:rFonts w:asciiTheme="minorHAnsi" w:hAnsiTheme="minorHAnsi"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10DE"/>
    <w:pPr>
      <w:keepNext/>
      <w:keepLines/>
      <w:spacing w:before="80" w:after="40" w:line="278" w:lineRule="auto"/>
      <w:outlineLvl w:val="4"/>
    </w:pPr>
    <w:rPr>
      <w:rFonts w:asciiTheme="minorHAnsi" w:hAnsiTheme="minorHAnsi"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10DE"/>
    <w:pPr>
      <w:keepNext/>
      <w:keepLines/>
      <w:spacing w:before="40" w:line="278" w:lineRule="auto"/>
      <w:outlineLvl w:val="5"/>
    </w:pPr>
    <w:rPr>
      <w:rFonts w:asciiTheme="minorHAnsi" w:hAnsiTheme="minorHAnsi"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10DE"/>
    <w:pPr>
      <w:keepNext/>
      <w:keepLines/>
      <w:spacing w:before="40" w:line="278" w:lineRule="auto"/>
      <w:outlineLvl w:val="6"/>
    </w:pPr>
    <w:rPr>
      <w:rFonts w:asciiTheme="minorHAnsi" w:hAnsiTheme="minorHAnsi"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10DE"/>
    <w:pPr>
      <w:keepNext/>
      <w:keepLines/>
      <w:spacing w:line="278" w:lineRule="auto"/>
      <w:outlineLvl w:val="7"/>
    </w:pPr>
    <w:rPr>
      <w:rFonts w:asciiTheme="minorHAnsi" w:hAnsiTheme="minorHAnsi"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10DE"/>
    <w:pPr>
      <w:keepNext/>
      <w:keepLines/>
      <w:spacing w:line="278" w:lineRule="auto"/>
      <w:outlineLvl w:val="8"/>
    </w:pPr>
    <w:rPr>
      <w:rFonts w:asciiTheme="minorHAnsi" w:hAnsiTheme="minorHAnsi" w:eastAsiaTheme="majorEastAsia" w:cstheme="majorBidi"/>
      <w:color w:val="272727" w:themeColor="text1" w:themeTint="D8"/>
      <w:kern w:val="2"/>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810D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810D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810D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810D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810D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810D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810D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810D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810DE"/>
    <w:rPr>
      <w:rFonts w:eastAsiaTheme="majorEastAsia" w:cstheme="majorBidi"/>
      <w:color w:val="272727" w:themeColor="text1" w:themeTint="D8"/>
    </w:rPr>
  </w:style>
  <w:style w:type="paragraph" w:styleId="Title">
    <w:name w:val="Title"/>
    <w:basedOn w:val="Normal"/>
    <w:next w:val="Normal"/>
    <w:link w:val="TitleChar"/>
    <w:uiPriority w:val="10"/>
    <w:qFormat/>
    <w:rsid w:val="009810DE"/>
    <w:pPr>
      <w:spacing w:after="80"/>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9810D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810DE"/>
    <w:pPr>
      <w:numPr>
        <w:ilvl w:val="1"/>
      </w:numPr>
      <w:spacing w:after="160"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9810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0DE"/>
    <w:pPr>
      <w:spacing w:before="160" w:after="160" w:line="278" w:lineRule="auto"/>
      <w:jc w:val="center"/>
    </w:pPr>
    <w:rPr>
      <w:rFonts w:asciiTheme="minorHAnsi" w:hAnsiTheme="minorHAnsi" w:eastAsiaTheme="minorHAns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9810DE"/>
    <w:rPr>
      <w:i/>
      <w:iCs/>
      <w:color w:val="404040" w:themeColor="text1" w:themeTint="BF"/>
    </w:rPr>
  </w:style>
  <w:style w:type="paragraph" w:styleId="ListParagraph">
    <w:name w:val="List Paragraph"/>
    <w:basedOn w:val="Normal"/>
    <w:uiPriority w:val="34"/>
    <w:qFormat/>
    <w:rsid w:val="009810DE"/>
    <w:pPr>
      <w:spacing w:after="160" w:line="278" w:lineRule="auto"/>
      <w:ind w:left="720"/>
      <w:contextualSpacing/>
    </w:pPr>
    <w:rPr>
      <w:rFonts w:asciiTheme="minorHAnsi" w:hAnsiTheme="minorHAnsi" w:eastAsiaTheme="minorHAnsi" w:cstheme="minorBidi"/>
      <w:kern w:val="2"/>
      <w14:ligatures w14:val="standardContextual"/>
    </w:rPr>
  </w:style>
  <w:style w:type="character" w:styleId="IntenseEmphasis">
    <w:name w:val="Intense Emphasis"/>
    <w:basedOn w:val="DefaultParagraphFont"/>
    <w:uiPriority w:val="21"/>
    <w:qFormat/>
    <w:rsid w:val="009810DE"/>
    <w:rPr>
      <w:i/>
      <w:iCs/>
      <w:color w:val="0F4761" w:themeColor="accent1" w:themeShade="BF"/>
    </w:rPr>
  </w:style>
  <w:style w:type="paragraph" w:styleId="IntenseQuote">
    <w:name w:val="Intense Quote"/>
    <w:basedOn w:val="Normal"/>
    <w:next w:val="Normal"/>
    <w:link w:val="IntenseQuoteChar"/>
    <w:uiPriority w:val="30"/>
    <w:qFormat/>
    <w:rsid w:val="009810DE"/>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0F4761" w:themeColor="accent1" w:themeShade="BF"/>
      <w:kern w:val="2"/>
      <w14:ligatures w14:val="standardContextual"/>
    </w:rPr>
  </w:style>
  <w:style w:type="character" w:styleId="IntenseQuoteChar" w:customStyle="1">
    <w:name w:val="Intense Quote Char"/>
    <w:basedOn w:val="DefaultParagraphFont"/>
    <w:link w:val="IntenseQuote"/>
    <w:uiPriority w:val="30"/>
    <w:rsid w:val="009810DE"/>
    <w:rPr>
      <w:i/>
      <w:iCs/>
      <w:color w:val="0F4761" w:themeColor="accent1" w:themeShade="BF"/>
    </w:rPr>
  </w:style>
  <w:style w:type="character" w:styleId="IntenseReference">
    <w:name w:val="Intense Reference"/>
    <w:basedOn w:val="DefaultParagraphFont"/>
    <w:uiPriority w:val="32"/>
    <w:qFormat/>
    <w:rsid w:val="009810DE"/>
    <w:rPr>
      <w:b/>
      <w:bCs/>
      <w:smallCaps/>
      <w:color w:val="0F4761" w:themeColor="accent1" w:themeShade="BF"/>
      <w:spacing w:val="5"/>
    </w:rPr>
  </w:style>
  <w:style w:type="paragraph" w:styleId="paragraph" w:customStyle="1">
    <w:name w:val="paragraph"/>
    <w:basedOn w:val="Normal"/>
    <w:rsid w:val="009810DE"/>
    <w:pPr>
      <w:spacing w:before="100" w:beforeAutospacing="1" w:after="100" w:afterAutospacing="1"/>
    </w:pPr>
    <w:rPr>
      <w:lang w:eastAsia="en-GB"/>
    </w:rPr>
  </w:style>
  <w:style w:type="character" w:styleId="normaltextrun" w:customStyle="1">
    <w:name w:val="normaltextrun"/>
    <w:basedOn w:val="DefaultParagraphFont"/>
    <w:rsid w:val="00981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customXml" Target="../customXml/item3.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customXml" Target="../customXml/item2.xml" Id="rId11" /><Relationship Type="http://schemas.openxmlformats.org/officeDocument/2006/relationships/image" Target="media/image2.png" Id="rId5" /><Relationship Type="http://schemas.openxmlformats.org/officeDocument/2006/relationships/customXml" Target="../customXml/item1.xml" Id="rId10" /><Relationship Type="http://schemas.openxmlformats.org/officeDocument/2006/relationships/image" Target="media/image1.png"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Props1.xml><?xml version="1.0" encoding="utf-8"?>
<ds:datastoreItem xmlns:ds="http://schemas.openxmlformats.org/officeDocument/2006/customXml" ds:itemID="{07AAE415-CFFD-4E0E-AD94-34DEBBAD8D8A}"/>
</file>

<file path=customXml/itemProps2.xml><?xml version="1.0" encoding="utf-8"?>
<ds:datastoreItem xmlns:ds="http://schemas.openxmlformats.org/officeDocument/2006/customXml" ds:itemID="{27EE6469-09E5-4CF8-AF1B-B049AC7ECA2A}"/>
</file>

<file path=customXml/itemProps3.xml><?xml version="1.0" encoding="utf-8"?>
<ds:datastoreItem xmlns:ds="http://schemas.openxmlformats.org/officeDocument/2006/customXml" ds:itemID="{FA6A5291-D655-42BC-A05D-08284B018FA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Frohock</dc:creator>
  <keywords/>
  <dc:description/>
  <lastModifiedBy>Emma Wakefield</lastModifiedBy>
  <revision>4</revision>
  <dcterms:created xsi:type="dcterms:W3CDTF">2026-07-03T11:26:00.0000000Z</dcterms:created>
  <dcterms:modified xsi:type="dcterms:W3CDTF">2026-09-15T15:37:40.1435859Z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MediaServiceImageTags">
    <vt:lpwstr/>
  </property>
</Properties>
</file>